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B2A8" w14:textId="77777777" w:rsidR="00273A2A" w:rsidRDefault="00954530" w:rsidP="00273A2A">
      <w:pPr>
        <w:spacing w:after="0" w:line="240" w:lineRule="auto"/>
        <w:rPr>
          <w:sz w:val="36"/>
          <w:szCs w:val="32"/>
          <w:u w:val="single"/>
        </w:rPr>
      </w:pPr>
      <w:r>
        <w:rPr>
          <w:sz w:val="28"/>
          <w:szCs w:val="28"/>
        </w:rPr>
        <w:t xml:space="preserve">               </w:t>
      </w:r>
      <w:r w:rsidR="00B42DAA">
        <w:rPr>
          <w:noProof/>
          <w:sz w:val="28"/>
          <w:szCs w:val="28"/>
        </w:rPr>
        <w:drawing>
          <wp:inline distT="0" distB="0" distL="0" distR="0" wp14:anchorId="633830DC" wp14:editId="678FFC6C">
            <wp:extent cx="1200150" cy="1194816"/>
            <wp:effectExtent l="0" t="0" r="0" b="5715"/>
            <wp:docPr id="1" name="Picture 1" descr="C:\Users\Pat\AppData\Local\Microsoft\Windows\Temporary Internet Files\Content.MSO\4F301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Temporary Internet Files\Content.MSO\4F30184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188" cy="1223725"/>
                    </a:xfrm>
                    <a:prstGeom prst="rect">
                      <a:avLst/>
                    </a:prstGeom>
                    <a:noFill/>
                    <a:ln>
                      <a:noFill/>
                    </a:ln>
                  </pic:spPr>
                </pic:pic>
              </a:graphicData>
            </a:graphic>
          </wp:inline>
        </w:drawing>
      </w:r>
      <w:r w:rsidR="00B42DAA">
        <w:rPr>
          <w:sz w:val="28"/>
          <w:szCs w:val="28"/>
        </w:rPr>
        <w:tab/>
      </w:r>
      <w:r w:rsidR="00B42DAA">
        <w:rPr>
          <w:sz w:val="28"/>
          <w:szCs w:val="28"/>
        </w:rPr>
        <w:tab/>
      </w:r>
      <w:r w:rsidRPr="00273A2A">
        <w:rPr>
          <w:sz w:val="36"/>
          <w:szCs w:val="32"/>
          <w:u w:val="single"/>
        </w:rPr>
        <w:t>SPOT Rehabilitation</w:t>
      </w:r>
    </w:p>
    <w:p w14:paraId="20AF6E48" w14:textId="143BFAD4" w:rsidR="008D0884" w:rsidRDefault="00273A2A" w:rsidP="00273A2A">
      <w:pPr>
        <w:spacing w:after="0" w:line="240" w:lineRule="auto"/>
        <w:jc w:val="center"/>
        <w:rPr>
          <w:sz w:val="36"/>
          <w:szCs w:val="32"/>
          <w:u w:val="single"/>
        </w:rPr>
      </w:pPr>
      <w:r>
        <w:rPr>
          <w:sz w:val="36"/>
          <w:szCs w:val="32"/>
          <w:u w:val="single"/>
        </w:rPr>
        <w:t>and Home Health Care</w:t>
      </w:r>
      <w:r w:rsidR="00954530" w:rsidRPr="00273A2A">
        <w:rPr>
          <w:sz w:val="36"/>
          <w:szCs w:val="32"/>
          <w:u w:val="single"/>
        </w:rPr>
        <w:t xml:space="preserve"> Policies</w:t>
      </w:r>
    </w:p>
    <w:p w14:paraId="5C1258F3" w14:textId="77777777" w:rsidR="00273A2A" w:rsidRDefault="00273A2A" w:rsidP="00273A2A">
      <w:pPr>
        <w:spacing w:after="0" w:line="240" w:lineRule="auto"/>
        <w:jc w:val="center"/>
        <w:rPr>
          <w:sz w:val="36"/>
          <w:szCs w:val="32"/>
        </w:rPr>
      </w:pPr>
    </w:p>
    <w:p w14:paraId="052681A6" w14:textId="77777777" w:rsidR="00954530" w:rsidRDefault="00954530" w:rsidP="00954530">
      <w:pPr>
        <w:pStyle w:val="ListParagraph"/>
        <w:numPr>
          <w:ilvl w:val="0"/>
          <w:numId w:val="1"/>
        </w:numPr>
        <w:rPr>
          <w:sz w:val="28"/>
          <w:szCs w:val="28"/>
        </w:rPr>
      </w:pPr>
      <w:r>
        <w:rPr>
          <w:sz w:val="28"/>
          <w:szCs w:val="28"/>
        </w:rPr>
        <w:t xml:space="preserve">Your physician ordered therapy services, you must attend </w:t>
      </w:r>
      <w:proofErr w:type="gramStart"/>
      <w:r>
        <w:rPr>
          <w:sz w:val="28"/>
          <w:szCs w:val="28"/>
        </w:rPr>
        <w:t>you</w:t>
      </w:r>
      <w:proofErr w:type="gramEnd"/>
      <w:r>
        <w:rPr>
          <w:sz w:val="28"/>
          <w:szCs w:val="28"/>
        </w:rPr>
        <w:t xml:space="preserve"> sessions regularly.</w:t>
      </w:r>
    </w:p>
    <w:p w14:paraId="31486757" w14:textId="77777777" w:rsidR="00954530" w:rsidRDefault="00954530" w:rsidP="00954530">
      <w:pPr>
        <w:pStyle w:val="ListParagraph"/>
        <w:numPr>
          <w:ilvl w:val="0"/>
          <w:numId w:val="1"/>
        </w:numPr>
        <w:rPr>
          <w:sz w:val="28"/>
          <w:szCs w:val="28"/>
        </w:rPr>
      </w:pPr>
      <w:r>
        <w:rPr>
          <w:sz w:val="28"/>
          <w:szCs w:val="28"/>
        </w:rPr>
        <w:t>If you need to cancel, call as soon as you know, don’t wait until your appointment time.</w:t>
      </w:r>
    </w:p>
    <w:p w14:paraId="41B14AA0" w14:textId="77777777" w:rsidR="00954530" w:rsidRDefault="00954530" w:rsidP="00954530">
      <w:pPr>
        <w:pStyle w:val="ListParagraph"/>
        <w:numPr>
          <w:ilvl w:val="0"/>
          <w:numId w:val="1"/>
        </w:numPr>
        <w:rPr>
          <w:sz w:val="28"/>
          <w:szCs w:val="28"/>
        </w:rPr>
      </w:pPr>
      <w:r>
        <w:rPr>
          <w:sz w:val="28"/>
          <w:szCs w:val="28"/>
        </w:rPr>
        <w:t>If you cancel 50% of your scheduled sessions in a given month, you will lose your permanent time on the master schedule.</w:t>
      </w:r>
    </w:p>
    <w:p w14:paraId="4988A3AE" w14:textId="77777777" w:rsidR="00954530" w:rsidRDefault="00954530" w:rsidP="00954530">
      <w:pPr>
        <w:pStyle w:val="ListParagraph"/>
        <w:numPr>
          <w:ilvl w:val="0"/>
          <w:numId w:val="1"/>
        </w:numPr>
        <w:rPr>
          <w:sz w:val="28"/>
          <w:szCs w:val="28"/>
        </w:rPr>
      </w:pPr>
      <w:r>
        <w:rPr>
          <w:sz w:val="28"/>
          <w:szCs w:val="28"/>
        </w:rPr>
        <w:t>If you are removed from your permanent time, you will be responsible to call and schedule sessions consistently on a weekly basis.</w:t>
      </w:r>
    </w:p>
    <w:p w14:paraId="19FC35F6" w14:textId="77777777" w:rsidR="00954530" w:rsidRDefault="00954530" w:rsidP="00954530">
      <w:pPr>
        <w:pStyle w:val="ListParagraph"/>
        <w:numPr>
          <w:ilvl w:val="0"/>
          <w:numId w:val="1"/>
        </w:numPr>
        <w:rPr>
          <w:sz w:val="28"/>
          <w:szCs w:val="28"/>
        </w:rPr>
      </w:pPr>
      <w:r>
        <w:rPr>
          <w:sz w:val="28"/>
          <w:szCs w:val="28"/>
        </w:rPr>
        <w:t>If you do not call to cancel your appointment “NO SHOW” two times, you will be discharged from our services.</w:t>
      </w:r>
    </w:p>
    <w:p w14:paraId="7BAED97B" w14:textId="77777777" w:rsidR="00954530" w:rsidRDefault="00954530" w:rsidP="00954530">
      <w:pPr>
        <w:pStyle w:val="ListParagraph"/>
        <w:numPr>
          <w:ilvl w:val="0"/>
          <w:numId w:val="1"/>
        </w:numPr>
        <w:rPr>
          <w:sz w:val="28"/>
          <w:szCs w:val="28"/>
        </w:rPr>
      </w:pPr>
      <w:r>
        <w:rPr>
          <w:sz w:val="28"/>
          <w:szCs w:val="28"/>
        </w:rPr>
        <w:t>If you are consiste</w:t>
      </w:r>
      <w:r w:rsidR="009256FC">
        <w:rPr>
          <w:sz w:val="28"/>
          <w:szCs w:val="28"/>
        </w:rPr>
        <w:t>ntly late to pick up your child</w:t>
      </w:r>
      <w:r>
        <w:rPr>
          <w:sz w:val="28"/>
          <w:szCs w:val="28"/>
        </w:rPr>
        <w:t>, you will be asked to remain in the lobby for all of your child’s therapy sessions.</w:t>
      </w:r>
    </w:p>
    <w:p w14:paraId="7DDA4FF2" w14:textId="77777777" w:rsidR="009256FC" w:rsidRDefault="009256FC" w:rsidP="009256FC">
      <w:pPr>
        <w:pStyle w:val="ListParagraph"/>
        <w:numPr>
          <w:ilvl w:val="0"/>
          <w:numId w:val="1"/>
        </w:numPr>
        <w:rPr>
          <w:sz w:val="28"/>
          <w:szCs w:val="28"/>
        </w:rPr>
      </w:pPr>
      <w:r>
        <w:rPr>
          <w:sz w:val="28"/>
          <w:szCs w:val="28"/>
        </w:rPr>
        <w:t>Please inform the front office staff of any insurance changes</w:t>
      </w:r>
      <w:r w:rsidR="00954530">
        <w:rPr>
          <w:sz w:val="28"/>
          <w:szCs w:val="28"/>
        </w:rPr>
        <w:t xml:space="preserve"> </w:t>
      </w:r>
      <w:r>
        <w:rPr>
          <w:sz w:val="28"/>
          <w:szCs w:val="28"/>
        </w:rPr>
        <w:t>immediately. You are ultimately responsible for payment of any services not covered by insurance OR services provided without insurance coverage.</w:t>
      </w:r>
    </w:p>
    <w:p w14:paraId="3B39F851" w14:textId="77777777" w:rsidR="009256FC" w:rsidRDefault="009256FC" w:rsidP="009256FC">
      <w:pPr>
        <w:pStyle w:val="ListParagraph"/>
        <w:numPr>
          <w:ilvl w:val="0"/>
          <w:numId w:val="1"/>
        </w:numPr>
        <w:rPr>
          <w:sz w:val="28"/>
          <w:szCs w:val="28"/>
        </w:rPr>
      </w:pPr>
      <w:r>
        <w:rPr>
          <w:sz w:val="28"/>
          <w:szCs w:val="28"/>
        </w:rPr>
        <w:t xml:space="preserve">I authorize SPOT Rehabilitation, Inc. to summon any and all professional emergency personnel to attend, transport and treat the patient/minor and to issue consent for any treatment or hospital care deemed advisable by and to be rendered under general supervision of any licensed physician, surgeon, dentist, or hospital, or other medical professional or institution duly licensed to practice in the state of Minnesota. I agree to assume financial responsibility for all expenses of such care. </w:t>
      </w:r>
    </w:p>
    <w:p w14:paraId="39F80994" w14:textId="1EA43388" w:rsidR="00474E7B" w:rsidRDefault="00B42DAA" w:rsidP="00474E7B">
      <w:pPr>
        <w:ind w:left="360"/>
        <w:rPr>
          <w:sz w:val="28"/>
          <w:szCs w:val="28"/>
        </w:rPr>
      </w:pPr>
      <w:r>
        <w:rPr>
          <w:sz w:val="28"/>
          <w:szCs w:val="28"/>
        </w:rPr>
        <w:t>__________</w:t>
      </w:r>
      <w:r w:rsidR="00474E7B">
        <w:rPr>
          <w:sz w:val="28"/>
          <w:szCs w:val="28"/>
        </w:rPr>
        <w:t>________________________________________________________________</w:t>
      </w:r>
    </w:p>
    <w:p w14:paraId="7B94378C" w14:textId="77777777" w:rsidR="00474E7B" w:rsidRDefault="00474E7B" w:rsidP="00474E7B">
      <w:pPr>
        <w:pBdr>
          <w:bottom w:val="single" w:sz="12" w:space="1" w:color="auto"/>
        </w:pBdr>
        <w:ind w:left="360"/>
        <w:rPr>
          <w:sz w:val="28"/>
          <w:szCs w:val="28"/>
        </w:rPr>
      </w:pPr>
      <w:r>
        <w:rPr>
          <w:sz w:val="28"/>
          <w:szCs w:val="28"/>
        </w:rPr>
        <w:t>I have read and understand these policies and agree to comply with them.</w:t>
      </w:r>
    </w:p>
    <w:p w14:paraId="7D2DE65E" w14:textId="2276135E" w:rsidR="00474E7B" w:rsidRDefault="00550437" w:rsidP="00474E7B">
      <w:pPr>
        <w:pBdr>
          <w:bottom w:val="single" w:sz="12" w:space="1" w:color="auto"/>
        </w:pBdr>
        <w:ind w:left="360"/>
        <w:rPr>
          <w:sz w:val="28"/>
          <w:szCs w:val="28"/>
        </w:rPr>
      </w:pPr>
      <w:r>
        <w:rPr>
          <w:sz w:val="28"/>
          <w:szCs w:val="28"/>
        </w:rPr>
        <w:t xml:space="preserve">Patient </w:t>
      </w:r>
      <w:r w:rsidR="00D319FE">
        <w:rPr>
          <w:sz w:val="28"/>
          <w:szCs w:val="28"/>
        </w:rPr>
        <w:t>Name:                                                            Date:</w:t>
      </w:r>
    </w:p>
    <w:p w14:paraId="39418AC9" w14:textId="77777777" w:rsidR="00B42DAA" w:rsidRDefault="00D319FE" w:rsidP="00474E7B">
      <w:pPr>
        <w:rPr>
          <w:sz w:val="28"/>
          <w:szCs w:val="28"/>
        </w:rPr>
      </w:pPr>
      <w:r>
        <w:rPr>
          <w:sz w:val="28"/>
          <w:szCs w:val="28"/>
        </w:rPr>
        <w:t xml:space="preserve">     </w:t>
      </w:r>
    </w:p>
    <w:p w14:paraId="64EBA985" w14:textId="553BB371" w:rsidR="00474E7B" w:rsidRDefault="00B42DAA" w:rsidP="00474E7B">
      <w:pPr>
        <w:rPr>
          <w:sz w:val="28"/>
          <w:szCs w:val="28"/>
        </w:rPr>
      </w:pPr>
      <w:r>
        <w:rPr>
          <w:sz w:val="28"/>
          <w:szCs w:val="28"/>
        </w:rPr>
        <w:t xml:space="preserve">     </w:t>
      </w:r>
      <w:bookmarkStart w:id="0" w:name="_GoBack"/>
      <w:bookmarkEnd w:id="0"/>
      <w:proofErr w:type="gramStart"/>
      <w:r w:rsidR="00D319FE">
        <w:rPr>
          <w:sz w:val="28"/>
          <w:szCs w:val="28"/>
        </w:rPr>
        <w:t>Signature:_</w:t>
      </w:r>
      <w:proofErr w:type="gramEnd"/>
      <w:r>
        <w:rPr>
          <w:sz w:val="28"/>
          <w:szCs w:val="28"/>
        </w:rPr>
        <w:t>__________</w:t>
      </w:r>
      <w:r w:rsidR="00D319FE">
        <w:rPr>
          <w:sz w:val="28"/>
          <w:szCs w:val="28"/>
        </w:rPr>
        <w:t>_______________________________________________________</w:t>
      </w:r>
    </w:p>
    <w:sectPr w:rsidR="00474E7B" w:rsidSect="00B42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9994" w14:textId="77777777" w:rsidR="00E57993" w:rsidRDefault="00E57993" w:rsidP="00474E7B">
      <w:pPr>
        <w:spacing w:after="0" w:line="240" w:lineRule="auto"/>
      </w:pPr>
      <w:r>
        <w:separator/>
      </w:r>
    </w:p>
  </w:endnote>
  <w:endnote w:type="continuationSeparator" w:id="0">
    <w:p w14:paraId="737458AE" w14:textId="77777777" w:rsidR="00E57993" w:rsidRDefault="00E57993" w:rsidP="0047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CA47" w14:textId="77777777" w:rsidR="00E57993" w:rsidRDefault="00E57993" w:rsidP="00474E7B">
      <w:pPr>
        <w:spacing w:after="0" w:line="240" w:lineRule="auto"/>
      </w:pPr>
      <w:r>
        <w:separator/>
      </w:r>
    </w:p>
  </w:footnote>
  <w:footnote w:type="continuationSeparator" w:id="0">
    <w:p w14:paraId="5D1A516F" w14:textId="77777777" w:rsidR="00E57993" w:rsidRDefault="00E57993" w:rsidP="00474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2DD"/>
    <w:multiLevelType w:val="hybridMultilevel"/>
    <w:tmpl w:val="152C987C"/>
    <w:lvl w:ilvl="0" w:tplc="5114CC52">
      <w:numFmt w:val="bullet"/>
      <w:lvlText w:val="-"/>
      <w:lvlJc w:val="left"/>
      <w:pPr>
        <w:ind w:left="720" w:hanging="360"/>
      </w:pPr>
      <w:rPr>
        <w:rFonts w:ascii="Calibri" w:eastAsiaTheme="minorHAnsi" w:hAnsi="Calibri"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30"/>
    <w:rsid w:val="00273A2A"/>
    <w:rsid w:val="00474E7B"/>
    <w:rsid w:val="00550437"/>
    <w:rsid w:val="008D0884"/>
    <w:rsid w:val="009256FC"/>
    <w:rsid w:val="00954530"/>
    <w:rsid w:val="009B3036"/>
    <w:rsid w:val="00B42DAA"/>
    <w:rsid w:val="00D319FE"/>
    <w:rsid w:val="00E5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4BD0"/>
  <w15:docId w15:val="{518D65D4-67E0-46F2-A227-027CB93E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30"/>
    <w:pPr>
      <w:ind w:left="720"/>
      <w:contextualSpacing/>
    </w:pPr>
  </w:style>
  <w:style w:type="paragraph" w:styleId="Header">
    <w:name w:val="header"/>
    <w:basedOn w:val="Normal"/>
    <w:link w:val="HeaderChar"/>
    <w:uiPriority w:val="99"/>
    <w:unhideWhenUsed/>
    <w:rsid w:val="0047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7B"/>
  </w:style>
  <w:style w:type="paragraph" w:styleId="Footer">
    <w:name w:val="footer"/>
    <w:basedOn w:val="Normal"/>
    <w:link w:val="FooterChar"/>
    <w:uiPriority w:val="99"/>
    <w:unhideWhenUsed/>
    <w:rsid w:val="0047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Woods</dc:creator>
  <cp:lastModifiedBy>Pat</cp:lastModifiedBy>
  <cp:revision>3</cp:revision>
  <cp:lastPrinted>2018-02-05T22:27:00Z</cp:lastPrinted>
  <dcterms:created xsi:type="dcterms:W3CDTF">2019-05-23T15:20:00Z</dcterms:created>
  <dcterms:modified xsi:type="dcterms:W3CDTF">2019-05-27T22:33:00Z</dcterms:modified>
</cp:coreProperties>
</file>